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134F26FC" w:rsidR="00BC41E4" w:rsidRDefault="00280592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65284329" wp14:editId="54F7ABA6">
            <wp:simplePos x="0" y="0"/>
            <wp:positionH relativeFrom="column">
              <wp:posOffset>5383796</wp:posOffset>
            </wp:positionH>
            <wp:positionV relativeFrom="paragraph">
              <wp:posOffset>-45483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53BCF6A6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280592">
        <w:rPr>
          <w:color w:val="001F5F"/>
          <w:sz w:val="24"/>
          <w:szCs w:val="24"/>
        </w:rPr>
        <w:t>3</w:t>
      </w:r>
    </w:p>
    <w:p w14:paraId="4A4CBBD5" w14:textId="575B9E6B" w:rsidR="007D03C8" w:rsidRDefault="004E154E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bookmarkStart w:id="0" w:name="_Hlk106116970"/>
      <w:r>
        <w:rPr>
          <w:b w:val="0"/>
          <w:bCs w:val="0"/>
          <w:color w:val="001F5F"/>
          <w:sz w:val="24"/>
          <w:szCs w:val="24"/>
          <w:u w:val="single"/>
        </w:rPr>
        <w:t xml:space="preserve">Formazione letto posa per </w:t>
      </w:r>
      <w:r w:rsidR="00012940" w:rsidRPr="00012940">
        <w:rPr>
          <w:b w:val="0"/>
          <w:bCs w:val="0"/>
          <w:color w:val="001F5F"/>
          <w:sz w:val="24"/>
          <w:szCs w:val="24"/>
          <w:u w:val="single"/>
        </w:rPr>
        <w:t>FRP</w:t>
      </w:r>
      <w:r>
        <w:rPr>
          <w:b w:val="0"/>
          <w:bCs w:val="0"/>
          <w:color w:val="001F5F"/>
          <w:sz w:val="24"/>
          <w:szCs w:val="24"/>
          <w:u w:val="single"/>
        </w:rPr>
        <w:t xml:space="preserve"> su calcestruzzo</w:t>
      </w:r>
    </w:p>
    <w:bookmarkEnd w:id="0"/>
    <w:p w14:paraId="3BA2F44E" w14:textId="77777777" w:rsidR="00012940" w:rsidRPr="007D03C8" w:rsidRDefault="00012940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047AC83E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>II 0</w:t>
            </w:r>
            <w:r w:rsidR="00954F83">
              <w:rPr>
                <w:b/>
                <w:bCs/>
                <w:sz w:val="20"/>
                <w:szCs w:val="20"/>
              </w:rPr>
              <w:t>2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6577BA95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Supporto </w:t>
            </w:r>
            <w:r w:rsidR="004E154E">
              <w:rPr>
                <w:sz w:val="20"/>
                <w:szCs w:val="20"/>
              </w:rPr>
              <w:t>per FRP su</w:t>
            </w:r>
            <w:r>
              <w:rPr>
                <w:sz w:val="20"/>
                <w:szCs w:val="20"/>
              </w:rPr>
              <w:t xml:space="preserve"> </w:t>
            </w:r>
            <w:r w:rsidR="004E154E">
              <w:rPr>
                <w:sz w:val="20"/>
                <w:szCs w:val="20"/>
              </w:rPr>
              <w:t>calcestruzzo armato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58A480E6" w:rsidR="00B328C2" w:rsidRPr="00BC41E4" w:rsidRDefault="004E154E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4E154E">
              <w:rPr>
                <w:sz w:val="20"/>
                <w:szCs w:val="20"/>
              </w:rPr>
              <w:t xml:space="preserve">Regolarizzazione </w:t>
            </w:r>
            <w:r>
              <w:rPr>
                <w:sz w:val="20"/>
                <w:szCs w:val="20"/>
              </w:rPr>
              <w:t xml:space="preserve">di </w:t>
            </w:r>
            <w:r w:rsidRPr="004E154E">
              <w:rPr>
                <w:sz w:val="20"/>
                <w:szCs w:val="20"/>
              </w:rPr>
              <w:t>strutture in calcestruzzo armato per formazione letto posa a successive applicazioni di tessuti in fibre strutturali FRP mediante malta strutturale monocomponente R4 tixotropica predosata antiritiro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48DC2697" w:rsidR="00B328C2" w:rsidRPr="00BC41E4" w:rsidRDefault="004E154E" w:rsidP="004E154E">
            <w:pPr>
              <w:pStyle w:val="TableParagraph"/>
              <w:spacing w:line="259" w:lineRule="auto"/>
              <w:ind w:left="54"/>
              <w:jc w:val="both"/>
              <w:rPr>
                <w:sz w:val="20"/>
                <w:szCs w:val="20"/>
              </w:rPr>
            </w:pPr>
            <w:r w:rsidRPr="004E154E">
              <w:rPr>
                <w:sz w:val="20"/>
                <w:szCs w:val="20"/>
              </w:rPr>
              <w:t>Regolarizzazione di superfici in calcestruzzo armato con la formazione di riporto complanare mediante l’impiego della malta cementizia monocomponente tixotropica a ritiro controllato esente da cloruri e resistente ai solfati (secondo UNI 9156) GRAUTEK R della TEKNA CHEM spa, contenete microfibre sintetiche ed additivi in polvere, applicata manualmente a spatola in uno spessore massimo di 20 mm, previo trattamento delle armature metalliche con la boiacca passivante bicomponente PROTEK della TEKNA CHEM spa, contenente inibitore di corrosione organico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11842D1E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</w:t>
            </w:r>
            <w:r w:rsidR="004E154E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cm spessore)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42DF34B9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280592">
              <w:rPr>
                <w:sz w:val="20"/>
                <w:szCs w:val="20"/>
              </w:rPr>
              <w:t>25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58BD86B1" w:rsidR="00B328C2" w:rsidRPr="00BC41E4" w:rsidRDefault="0028059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6,27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07F685BC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750CD">
              <w:rPr>
                <w:sz w:val="20"/>
                <w:szCs w:val="20"/>
              </w:rPr>
              <w:t>2</w:t>
            </w:r>
            <w:r w:rsidR="00280592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1FC0D850" w:rsidR="00B328C2" w:rsidRPr="00BC41E4" w:rsidRDefault="0028059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6,96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17753FB0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750CD">
              <w:rPr>
                <w:sz w:val="20"/>
                <w:szCs w:val="20"/>
              </w:rPr>
              <w:t>2</w:t>
            </w:r>
            <w:r w:rsidR="00280592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24FA12BF" w:rsidR="00B328C2" w:rsidRPr="00BC41E4" w:rsidRDefault="0028059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7,48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1D32E1B6" w:rsidR="00B328C2" w:rsidRPr="00BC41E4" w:rsidRDefault="0028059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20,71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6C18F29E" w:rsidR="00B328C2" w:rsidRPr="00BC41E4" w:rsidRDefault="00280592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>ZEOFER</w:t>
            </w:r>
            <w:r w:rsidR="00012940">
              <w:rPr>
                <w:bCs/>
                <w:w w:val="99"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shd w:val="clear" w:color="auto" w:fill="DDEBF7"/>
          </w:tcPr>
          <w:p w14:paraId="627BAF8E" w14:textId="66AF12AD" w:rsidR="00B328C2" w:rsidRPr="00030FCB" w:rsidRDefault="00030FCB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0120A2C8" w:rsidR="00B328C2" w:rsidRPr="00BC41E4" w:rsidRDefault="0028059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4913A1">
              <w:rPr>
                <w:sz w:val="20"/>
                <w:szCs w:val="20"/>
              </w:rPr>
              <w:t>,50</w:t>
            </w:r>
          </w:p>
        </w:tc>
        <w:tc>
          <w:tcPr>
            <w:tcW w:w="1014" w:type="dxa"/>
            <w:shd w:val="clear" w:color="auto" w:fill="DDEBF7"/>
          </w:tcPr>
          <w:p w14:paraId="40503660" w14:textId="0E1592EB" w:rsidR="00B328C2" w:rsidRPr="00BC41E4" w:rsidRDefault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2892A9AC" w:rsidR="00B328C2" w:rsidRPr="00BC41E4" w:rsidRDefault="0028059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913A1">
              <w:rPr>
                <w:sz w:val="20"/>
                <w:szCs w:val="20"/>
              </w:rPr>
              <w:t>,25 €</w:t>
            </w:r>
          </w:p>
        </w:tc>
      </w:tr>
      <w:tr w:rsidR="004913A1" w:rsidRPr="00BC41E4" w14:paraId="3F38A0C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3D0E4B0A" w:rsidR="004913A1" w:rsidRPr="00BC41E4" w:rsidRDefault="00280592" w:rsidP="004913A1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>ZEO</w:t>
            </w:r>
            <w:r w:rsidR="004913A1">
              <w:rPr>
                <w:bCs/>
                <w:w w:val="99"/>
                <w:sz w:val="20"/>
                <w:szCs w:val="20"/>
              </w:rPr>
              <w:t>GR</w:t>
            </w:r>
            <w:r>
              <w:rPr>
                <w:bCs/>
                <w:w w:val="99"/>
                <w:sz w:val="20"/>
                <w:szCs w:val="20"/>
              </w:rPr>
              <w:t>OUT</w:t>
            </w:r>
            <w:r w:rsidR="004913A1">
              <w:rPr>
                <w:bCs/>
                <w:w w:val="99"/>
                <w:sz w:val="20"/>
                <w:szCs w:val="20"/>
              </w:rPr>
              <w:t xml:space="preserve"> + sfrido del 5%</w:t>
            </w:r>
          </w:p>
        </w:tc>
        <w:tc>
          <w:tcPr>
            <w:tcW w:w="666" w:type="dxa"/>
            <w:shd w:val="clear" w:color="auto" w:fill="DDEBF7"/>
          </w:tcPr>
          <w:p w14:paraId="6BADEBDD" w14:textId="5802ED54" w:rsidR="004913A1" w:rsidRPr="00030FCB" w:rsidRDefault="004913A1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A3E7B2B" w14:textId="61F31C49" w:rsidR="004913A1" w:rsidRPr="00BC41E4" w:rsidRDefault="00280592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1,10</w:t>
            </w:r>
          </w:p>
        </w:tc>
        <w:tc>
          <w:tcPr>
            <w:tcW w:w="1014" w:type="dxa"/>
            <w:shd w:val="clear" w:color="auto" w:fill="DDEBF7"/>
          </w:tcPr>
          <w:p w14:paraId="1A07DA18" w14:textId="6E0CC220" w:rsidR="004913A1" w:rsidRPr="00BC41E4" w:rsidRDefault="004913A1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6292EF40" w:rsidR="004913A1" w:rsidRPr="00BC41E4" w:rsidRDefault="00280592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46,20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512BF7B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239E41B6" w:rsidR="004913A1" w:rsidRPr="00BC41E4" w:rsidRDefault="004913A1" w:rsidP="004913A1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DDEBF7"/>
          </w:tcPr>
          <w:p w14:paraId="3FEDA708" w14:textId="7F34B204" w:rsidR="004913A1" w:rsidRPr="00030FCB" w:rsidRDefault="004913A1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1B2DB6C6" w14:textId="10C8B782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3C98DBD" w14:textId="039BF312" w:rsidR="004913A1" w:rsidRPr="00BC41E4" w:rsidRDefault="004913A1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477F8EF4" w:rsidR="004913A1" w:rsidRPr="00BC41E4" w:rsidRDefault="004913A1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1F9ECDE4" w:rsidR="004913A1" w:rsidRPr="00BC41E4" w:rsidRDefault="00280592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49,45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6C632A88" w:rsidR="004913A1" w:rsidRPr="00BC41E4" w:rsidRDefault="00280592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70,16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2C62D1A0" w:rsidR="004913A1" w:rsidRPr="00BC41E4" w:rsidRDefault="00280592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11,92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55B0EA6F" w:rsidR="004913A1" w:rsidRPr="00BC41E4" w:rsidRDefault="00280592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11,92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36B6F8E8" w:rsidR="004913A1" w:rsidRPr="00BC41E4" w:rsidRDefault="004913A1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280592">
              <w:rPr>
                <w:sz w:val="20"/>
                <w:szCs w:val="20"/>
              </w:rPr>
              <w:t>596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27C45A56" w:rsidR="004913A1" w:rsidRPr="00BC41E4" w:rsidRDefault="00280592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82,08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26A0CFC0" w:rsidR="004913A1" w:rsidRPr="00BC41E4" w:rsidRDefault="00280592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4F44DDB8" w:rsidR="004913A1" w:rsidRPr="00BC41E4" w:rsidRDefault="00280592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20,71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16313A60" w:rsidR="004913A1" w:rsidRPr="00BC41E4" w:rsidRDefault="00280592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90,87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57C03"/>
    <w:rsid w:val="000B36C4"/>
    <w:rsid w:val="0014488E"/>
    <w:rsid w:val="00264EFC"/>
    <w:rsid w:val="00280592"/>
    <w:rsid w:val="003750CD"/>
    <w:rsid w:val="004913A1"/>
    <w:rsid w:val="004E154E"/>
    <w:rsid w:val="005D0ECC"/>
    <w:rsid w:val="006F4B2A"/>
    <w:rsid w:val="00780F4D"/>
    <w:rsid w:val="007D03C8"/>
    <w:rsid w:val="00860FF9"/>
    <w:rsid w:val="00881B09"/>
    <w:rsid w:val="00954F83"/>
    <w:rsid w:val="00997318"/>
    <w:rsid w:val="00B328C2"/>
    <w:rsid w:val="00BC41E4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17</cp:revision>
  <cp:lastPrinted>2023-02-02T09:27:00Z</cp:lastPrinted>
  <dcterms:created xsi:type="dcterms:W3CDTF">2021-08-10T06:38:00Z</dcterms:created>
  <dcterms:modified xsi:type="dcterms:W3CDTF">2023-02-02T09:27:00Z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