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6883C975" w:rsidR="00BC41E4" w:rsidRDefault="00566732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120394B9" wp14:editId="28A476D2">
            <wp:simplePos x="0" y="0"/>
            <wp:positionH relativeFrom="column">
              <wp:posOffset>5370072</wp:posOffset>
            </wp:positionH>
            <wp:positionV relativeFrom="paragraph">
              <wp:posOffset>-4947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2A61253F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566732">
        <w:rPr>
          <w:color w:val="001F5F"/>
          <w:sz w:val="24"/>
          <w:szCs w:val="24"/>
        </w:rPr>
        <w:t>3</w:t>
      </w:r>
    </w:p>
    <w:p w14:paraId="5A7E1333" w14:textId="0F4BC2FB" w:rsidR="00C20820" w:rsidRDefault="00A45A79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A45A79">
        <w:rPr>
          <w:b w:val="0"/>
          <w:bCs w:val="0"/>
          <w:color w:val="001F5F"/>
          <w:sz w:val="24"/>
          <w:szCs w:val="24"/>
          <w:u w:val="single"/>
        </w:rPr>
        <w:t>Consolidamento estradossale solai laterocemento</w:t>
      </w:r>
    </w:p>
    <w:p w14:paraId="456FFC3C" w14:textId="77777777" w:rsidR="00A45A79" w:rsidRPr="007D03C8" w:rsidRDefault="00A45A79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66103DE9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5318B5">
              <w:rPr>
                <w:b/>
                <w:bCs/>
                <w:sz w:val="20"/>
                <w:szCs w:val="20"/>
              </w:rPr>
              <w:t>1</w:t>
            </w:r>
            <w:r w:rsidR="00A45A79">
              <w:rPr>
                <w:b/>
                <w:bCs/>
                <w:sz w:val="20"/>
                <w:szCs w:val="20"/>
              </w:rPr>
              <w:t>8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63264F41" w:rsidR="00B328C2" w:rsidRPr="00BC41E4" w:rsidRDefault="00C20820" w:rsidP="003B5994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C20820">
              <w:rPr>
                <w:sz w:val="20"/>
                <w:szCs w:val="20"/>
              </w:rPr>
              <w:t xml:space="preserve">Consolidamento </w:t>
            </w:r>
            <w:r w:rsidR="00A45A79">
              <w:rPr>
                <w:sz w:val="20"/>
                <w:szCs w:val="20"/>
              </w:rPr>
              <w:t>estradossale solai</w:t>
            </w:r>
            <w:r w:rsidRPr="00C20820"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774AB4CE" w:rsidR="00B328C2" w:rsidRPr="00BC41E4" w:rsidRDefault="00A45A79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A45A79">
              <w:rPr>
                <w:sz w:val="20"/>
                <w:szCs w:val="20"/>
              </w:rPr>
              <w:t>Consolidamento estradossale solai laterocemento, mediante caldana in spessore sottile</w:t>
            </w:r>
            <w:r w:rsidR="007B447C">
              <w:rPr>
                <w:sz w:val="20"/>
                <w:szCs w:val="20"/>
              </w:rPr>
              <w:t xml:space="preserve"> senza armatura</w:t>
            </w:r>
            <w:r w:rsidRPr="00A45A79">
              <w:rPr>
                <w:sz w:val="20"/>
                <w:szCs w:val="20"/>
              </w:rPr>
              <w:t xml:space="preserve">, </w:t>
            </w:r>
            <w:r w:rsidR="00490B29">
              <w:rPr>
                <w:sz w:val="20"/>
                <w:szCs w:val="20"/>
              </w:rPr>
              <w:t xml:space="preserve">con microcalcestruzzo armato FRC </w:t>
            </w:r>
            <w:r w:rsidR="007B447C">
              <w:rPr>
                <w:sz w:val="20"/>
                <w:szCs w:val="20"/>
              </w:rPr>
              <w:t>premiscelato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366A7E36" w:rsidR="0054316C" w:rsidRPr="00BC41E4" w:rsidRDefault="00A45A79" w:rsidP="007B447C">
            <w:pPr>
              <w:pStyle w:val="TableParagraph"/>
              <w:spacing w:line="232" w:lineRule="exact"/>
              <w:ind w:left="54"/>
              <w:jc w:val="both"/>
              <w:rPr>
                <w:sz w:val="20"/>
                <w:szCs w:val="20"/>
              </w:rPr>
            </w:pPr>
            <w:r w:rsidRPr="00A45A79">
              <w:rPr>
                <w:sz w:val="20"/>
                <w:szCs w:val="20"/>
              </w:rPr>
              <w:t>Consolidamento estradossale di solai laterocemento mediante caldana in spessore sottile</w:t>
            </w:r>
            <w:r w:rsidR="0054316C">
              <w:rPr>
                <w:sz w:val="20"/>
                <w:szCs w:val="20"/>
              </w:rPr>
              <w:t xml:space="preserve"> </w:t>
            </w:r>
            <w:r w:rsidR="00800374" w:rsidRPr="00A45A79">
              <w:rPr>
                <w:sz w:val="20"/>
                <w:szCs w:val="20"/>
              </w:rPr>
              <w:t>4 cm</w:t>
            </w:r>
            <w:r w:rsidR="00800374">
              <w:rPr>
                <w:sz w:val="20"/>
                <w:szCs w:val="20"/>
              </w:rPr>
              <w:t xml:space="preserve">, </w:t>
            </w:r>
            <w:r w:rsidR="0054316C">
              <w:rPr>
                <w:sz w:val="20"/>
                <w:szCs w:val="20"/>
              </w:rPr>
              <w:t>eseguita su supporto adeguatamente scarificato</w:t>
            </w:r>
            <w:r w:rsidR="00800374">
              <w:rPr>
                <w:sz w:val="20"/>
                <w:szCs w:val="20"/>
              </w:rPr>
              <w:t xml:space="preserve">, </w:t>
            </w:r>
            <w:r w:rsidR="0054316C">
              <w:rPr>
                <w:sz w:val="20"/>
                <w:szCs w:val="20"/>
              </w:rPr>
              <w:t>depolverato</w:t>
            </w:r>
            <w:r w:rsidR="00800374">
              <w:rPr>
                <w:sz w:val="20"/>
                <w:szCs w:val="20"/>
              </w:rPr>
              <w:t xml:space="preserve"> e saturato d’acqua, realizzata con l’impiego d</w:t>
            </w:r>
            <w:r w:rsidR="000B3DA8">
              <w:rPr>
                <w:sz w:val="20"/>
                <w:szCs w:val="20"/>
              </w:rPr>
              <w:t>el FRC predosato e bicomponente</w:t>
            </w:r>
            <w:r w:rsidR="00800374">
              <w:rPr>
                <w:sz w:val="20"/>
                <w:szCs w:val="20"/>
              </w:rPr>
              <w:t xml:space="preserve"> </w:t>
            </w:r>
            <w:r w:rsidR="00800374" w:rsidRPr="00800374">
              <w:rPr>
                <w:sz w:val="20"/>
                <w:szCs w:val="20"/>
              </w:rPr>
              <w:t>AETERNUM® HTE</w:t>
            </w:r>
            <w:r w:rsidR="00800374">
              <w:rPr>
                <w:sz w:val="20"/>
                <w:szCs w:val="20"/>
              </w:rPr>
              <w:t>, miscelando in sito</w:t>
            </w:r>
            <w:r w:rsidR="000B3DA8">
              <w:rPr>
                <w:sz w:val="20"/>
                <w:szCs w:val="20"/>
              </w:rPr>
              <w:t>,</w:t>
            </w:r>
            <w:r w:rsidR="00800374">
              <w:rPr>
                <w:sz w:val="20"/>
                <w:szCs w:val="20"/>
              </w:rPr>
              <w:t xml:space="preserve"> con</w:t>
            </w:r>
            <w:r w:rsidR="00800374" w:rsidRPr="00800374">
              <w:rPr>
                <w:sz w:val="20"/>
                <w:szCs w:val="20"/>
              </w:rPr>
              <w:t xml:space="preserve"> mescolatore ad asse verticale con continuità e senza interruzioni, </w:t>
            </w:r>
            <w:r w:rsidR="000B3DA8" w:rsidRPr="00800374">
              <w:rPr>
                <w:sz w:val="20"/>
                <w:szCs w:val="20"/>
              </w:rPr>
              <w:t xml:space="preserve">3,0 </w:t>
            </w:r>
            <w:r w:rsidR="000B3DA8">
              <w:rPr>
                <w:sz w:val="20"/>
                <w:szCs w:val="20"/>
              </w:rPr>
              <w:t>lt</w:t>
            </w:r>
            <w:r w:rsidR="000B3DA8" w:rsidRPr="00800374">
              <w:rPr>
                <w:sz w:val="20"/>
                <w:szCs w:val="20"/>
              </w:rPr>
              <w:t xml:space="preserve"> (±0,05) di acqua </w:t>
            </w:r>
            <w:r w:rsidR="009C1A48">
              <w:rPr>
                <w:sz w:val="20"/>
                <w:szCs w:val="20"/>
              </w:rPr>
              <w:t xml:space="preserve">(fredda d’estate e a 20 gradi di inverno) </w:t>
            </w:r>
            <w:r w:rsidR="000B3DA8">
              <w:rPr>
                <w:sz w:val="20"/>
                <w:szCs w:val="20"/>
              </w:rPr>
              <w:t>per ogni sacco del</w:t>
            </w:r>
            <w:r w:rsidR="00800374" w:rsidRPr="00800374">
              <w:rPr>
                <w:sz w:val="20"/>
                <w:szCs w:val="20"/>
              </w:rPr>
              <w:t xml:space="preserve"> compound </w:t>
            </w:r>
            <w:r w:rsidR="00800374">
              <w:rPr>
                <w:sz w:val="20"/>
                <w:szCs w:val="20"/>
              </w:rPr>
              <w:t xml:space="preserve">in </w:t>
            </w:r>
            <w:r w:rsidR="00800374" w:rsidRPr="00800374">
              <w:rPr>
                <w:sz w:val="20"/>
                <w:szCs w:val="20"/>
              </w:rPr>
              <w:t>polvere</w:t>
            </w:r>
            <w:r w:rsidR="000B3DA8">
              <w:rPr>
                <w:sz w:val="20"/>
                <w:szCs w:val="20"/>
              </w:rPr>
              <w:t xml:space="preserve"> più il sacchetto di</w:t>
            </w:r>
            <w:r w:rsidR="00800374" w:rsidRPr="00800374">
              <w:rPr>
                <w:sz w:val="20"/>
                <w:szCs w:val="20"/>
              </w:rPr>
              <w:t xml:space="preserve"> fibre predosate,</w:t>
            </w:r>
            <w:r w:rsidR="00800374">
              <w:rPr>
                <w:sz w:val="20"/>
                <w:szCs w:val="20"/>
              </w:rPr>
              <w:t xml:space="preserve"> </w:t>
            </w:r>
            <w:r w:rsidR="00800374" w:rsidRPr="00800374">
              <w:rPr>
                <w:sz w:val="20"/>
                <w:szCs w:val="20"/>
              </w:rPr>
              <w:t xml:space="preserve">prestando attenzione a </w:t>
            </w:r>
            <w:r w:rsidR="000B3DA8">
              <w:rPr>
                <w:sz w:val="20"/>
                <w:szCs w:val="20"/>
              </w:rPr>
              <w:t>districarle e</w:t>
            </w:r>
            <w:r w:rsidR="00800374" w:rsidRPr="00800374">
              <w:rPr>
                <w:sz w:val="20"/>
                <w:szCs w:val="20"/>
              </w:rPr>
              <w:t xml:space="preserve"> distribui</w:t>
            </w:r>
            <w:r w:rsidR="000B3DA8">
              <w:rPr>
                <w:sz w:val="20"/>
                <w:szCs w:val="20"/>
              </w:rPr>
              <w:t xml:space="preserve">rle </w:t>
            </w:r>
            <w:r w:rsidR="00800374" w:rsidRPr="00800374">
              <w:rPr>
                <w:sz w:val="20"/>
                <w:szCs w:val="20"/>
              </w:rPr>
              <w:t>uniformemente</w:t>
            </w:r>
            <w:r w:rsidR="000B3DA8">
              <w:rPr>
                <w:sz w:val="20"/>
                <w:szCs w:val="20"/>
              </w:rPr>
              <w:t>, m</w:t>
            </w:r>
            <w:r w:rsidR="000B3DA8" w:rsidRPr="00800374">
              <w:rPr>
                <w:sz w:val="20"/>
                <w:szCs w:val="20"/>
              </w:rPr>
              <w:t>escola</w:t>
            </w:r>
            <w:r w:rsidR="000B3DA8">
              <w:rPr>
                <w:sz w:val="20"/>
                <w:szCs w:val="20"/>
              </w:rPr>
              <w:t xml:space="preserve">ndo </w:t>
            </w:r>
            <w:r w:rsidR="000B3DA8" w:rsidRPr="00800374">
              <w:rPr>
                <w:sz w:val="20"/>
                <w:szCs w:val="20"/>
              </w:rPr>
              <w:t>per almeno 5-6 minuti dopo aver versato l’ultimo litro di acqua accertando che l’impasto sia omogeneo, privo di grumi ed in assenza di bleeding.</w:t>
            </w:r>
            <w:r w:rsidR="000B3DA8">
              <w:rPr>
                <w:sz w:val="20"/>
                <w:szCs w:val="20"/>
              </w:rPr>
              <w:t xml:space="preserve"> Eseguire il getto in continuità</w:t>
            </w:r>
            <w:r w:rsidR="009C1A48">
              <w:rPr>
                <w:sz w:val="20"/>
                <w:szCs w:val="20"/>
              </w:rPr>
              <w:t xml:space="preserve"> </w:t>
            </w:r>
            <w:r w:rsidR="009C1A48" w:rsidRPr="009C1A48">
              <w:rPr>
                <w:sz w:val="20"/>
                <w:szCs w:val="20"/>
              </w:rPr>
              <w:t>senza interruzion</w:t>
            </w:r>
            <w:r w:rsidR="009C1A48">
              <w:rPr>
                <w:sz w:val="20"/>
                <w:szCs w:val="20"/>
              </w:rPr>
              <w:t>i</w:t>
            </w:r>
            <w:r w:rsidR="009C1A48" w:rsidRPr="009C1A48">
              <w:rPr>
                <w:sz w:val="20"/>
                <w:szCs w:val="20"/>
              </w:rPr>
              <w:t xml:space="preserve"> partendo da un lato per evitare inglobamento d’aria</w:t>
            </w:r>
            <w:r w:rsidR="009C1A48">
              <w:rPr>
                <w:sz w:val="20"/>
                <w:szCs w:val="20"/>
              </w:rPr>
              <w:t xml:space="preserve">, </w:t>
            </w:r>
            <w:r w:rsidR="009C1A48" w:rsidRPr="009C1A48">
              <w:rPr>
                <w:sz w:val="20"/>
                <w:szCs w:val="20"/>
              </w:rPr>
              <w:t>al riparo da sole ed</w:t>
            </w:r>
            <w:r w:rsidR="009C1A48">
              <w:rPr>
                <w:sz w:val="20"/>
                <w:szCs w:val="20"/>
              </w:rPr>
              <w:t xml:space="preserve"> </w:t>
            </w:r>
            <w:r w:rsidR="009C1A48" w:rsidRPr="009C1A48">
              <w:rPr>
                <w:sz w:val="20"/>
                <w:szCs w:val="20"/>
              </w:rPr>
              <w:t>intemperie</w:t>
            </w:r>
            <w:r w:rsidR="009C1A48">
              <w:rPr>
                <w:sz w:val="20"/>
                <w:szCs w:val="20"/>
              </w:rPr>
              <w:t>,</w:t>
            </w:r>
            <w:r w:rsidR="009C1A48" w:rsidRPr="009C1A48">
              <w:rPr>
                <w:sz w:val="20"/>
                <w:szCs w:val="20"/>
              </w:rPr>
              <w:t xml:space="preserve"> provvede</w:t>
            </w:r>
            <w:r w:rsidR="009C1A48">
              <w:rPr>
                <w:sz w:val="20"/>
                <w:szCs w:val="20"/>
              </w:rPr>
              <w:t xml:space="preserve">ndo ad una </w:t>
            </w:r>
            <w:r w:rsidR="009C1A48" w:rsidRPr="009C1A48">
              <w:rPr>
                <w:sz w:val="20"/>
                <w:szCs w:val="20"/>
              </w:rPr>
              <w:t xml:space="preserve">adeguata protezione </w:t>
            </w:r>
            <w:r w:rsidR="009C1A48">
              <w:rPr>
                <w:sz w:val="20"/>
                <w:szCs w:val="20"/>
              </w:rPr>
              <w:t xml:space="preserve">estiva </w:t>
            </w:r>
            <w:r w:rsidR="009C1A48" w:rsidRPr="009C1A48">
              <w:rPr>
                <w:sz w:val="20"/>
                <w:szCs w:val="20"/>
              </w:rPr>
              <w:t xml:space="preserve">per le prime 48 ore </w:t>
            </w:r>
            <w:r w:rsidR="009C1A48">
              <w:rPr>
                <w:sz w:val="20"/>
                <w:szCs w:val="20"/>
              </w:rPr>
              <w:t>di</w:t>
            </w:r>
            <w:r w:rsidR="009C1A48" w:rsidRPr="009C1A48">
              <w:rPr>
                <w:sz w:val="20"/>
                <w:szCs w:val="20"/>
              </w:rPr>
              <w:t xml:space="preserve"> stagiona</w:t>
            </w:r>
            <w:r w:rsidR="009C1A48">
              <w:rPr>
                <w:sz w:val="20"/>
                <w:szCs w:val="20"/>
              </w:rPr>
              <w:t>tura</w:t>
            </w:r>
            <w:r w:rsidR="009C1A48" w:rsidRPr="009C1A48">
              <w:rPr>
                <w:sz w:val="20"/>
                <w:szCs w:val="20"/>
              </w:rPr>
              <w:t xml:space="preserve"> con teli mantenuti costantemente bagnati o con l’applicazione d</w:t>
            </w:r>
            <w:r w:rsidR="009C1A48">
              <w:rPr>
                <w:sz w:val="20"/>
                <w:szCs w:val="20"/>
              </w:rPr>
              <w:t>i specifico prodotto</w:t>
            </w:r>
            <w:r w:rsidR="009C1A48" w:rsidRPr="009C1A48">
              <w:rPr>
                <w:sz w:val="20"/>
                <w:szCs w:val="20"/>
              </w:rPr>
              <w:t xml:space="preserve"> stagionante</w:t>
            </w:r>
            <w:r w:rsidR="009C1A48">
              <w:rPr>
                <w:sz w:val="20"/>
                <w:szCs w:val="20"/>
              </w:rPr>
              <w:t xml:space="preserve">. Nota: </w:t>
            </w:r>
            <w:r w:rsidR="0054316C" w:rsidRPr="0054316C">
              <w:rPr>
                <w:sz w:val="20"/>
                <w:szCs w:val="20"/>
              </w:rPr>
              <w:t>Al fine di creare un collegamento strutturale tra cappa di rinforzo e murature perimetrali, realizza</w:t>
            </w:r>
            <w:r w:rsidR="009C1A48">
              <w:rPr>
                <w:sz w:val="20"/>
                <w:szCs w:val="20"/>
              </w:rPr>
              <w:t>re</w:t>
            </w:r>
            <w:r w:rsidR="0054316C" w:rsidRPr="0054316C">
              <w:rPr>
                <w:sz w:val="20"/>
                <w:szCs w:val="20"/>
              </w:rPr>
              <w:t xml:space="preserve"> uno scasso nella muratura perimetrale</w:t>
            </w:r>
            <w:r w:rsidR="009C1A48">
              <w:rPr>
                <w:sz w:val="20"/>
                <w:szCs w:val="20"/>
              </w:rPr>
              <w:t xml:space="preserve"> e </w:t>
            </w:r>
            <w:r w:rsidR="0054316C" w:rsidRPr="0054316C">
              <w:rPr>
                <w:sz w:val="20"/>
                <w:szCs w:val="20"/>
              </w:rPr>
              <w:t>predispo</w:t>
            </w:r>
            <w:r w:rsidR="009C1A48">
              <w:rPr>
                <w:sz w:val="20"/>
                <w:szCs w:val="20"/>
              </w:rPr>
              <w:t>rre d</w:t>
            </w:r>
            <w:r w:rsidR="0054316C" w:rsidRPr="0054316C">
              <w:rPr>
                <w:sz w:val="20"/>
                <w:szCs w:val="20"/>
              </w:rPr>
              <w:t>i fori necessari all’alloggiamento di barre di armatura</w:t>
            </w:r>
            <w:r w:rsidR="009C1A48">
              <w:rPr>
                <w:sz w:val="20"/>
                <w:szCs w:val="20"/>
              </w:rPr>
              <w:t xml:space="preserve">, </w:t>
            </w:r>
            <w:r w:rsidR="0054316C" w:rsidRPr="0054316C">
              <w:rPr>
                <w:sz w:val="20"/>
                <w:szCs w:val="20"/>
              </w:rPr>
              <w:t>secondo elaborati strutturali</w:t>
            </w:r>
            <w:r w:rsidR="007B447C">
              <w:rPr>
                <w:sz w:val="20"/>
                <w:szCs w:val="20"/>
              </w:rPr>
              <w:t xml:space="preserve"> (vedere analisi specifica)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24A8150C" w:rsidR="00B328C2" w:rsidRPr="00BC41E4" w:rsidRDefault="0047421D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C20820">
              <w:rPr>
                <w:sz w:val="20"/>
                <w:szCs w:val="20"/>
              </w:rPr>
              <w:t>q</w:t>
            </w:r>
            <w:r w:rsidR="007B447C">
              <w:rPr>
                <w:sz w:val="20"/>
                <w:szCs w:val="20"/>
              </w:rPr>
              <w:t xml:space="preserve"> (spessore 4 cm)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F18BA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5C5C806E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FCE4DC1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2B07E9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30E83995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12,54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4F470611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3C04339F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2B07E9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02DF5D4F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13,92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F18BA" w:rsidRPr="00BC41E4" w:rsidRDefault="00BF18BA" w:rsidP="00BF18BA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3228583" w:rsidR="00BF18BA" w:rsidRPr="00BF18BA" w:rsidRDefault="00BF18BA" w:rsidP="00BF18BA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310ED2FD" w:rsidR="00BF18BA" w:rsidRPr="00BF18BA" w:rsidRDefault="00BF18BA" w:rsidP="00BF18B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F18BA">
              <w:rPr>
                <w:sz w:val="20"/>
                <w:szCs w:val="20"/>
              </w:rPr>
              <w:t>0,</w:t>
            </w:r>
            <w:r w:rsidR="002B07E9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18351E5D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14,97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F18BA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F18BA" w:rsidRPr="00BC41E4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F18BA" w:rsidRPr="00BC41E4" w:rsidRDefault="00BF18BA" w:rsidP="00BF18BA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F18BA" w:rsidRPr="00BC41E4" w:rsidRDefault="00BF18BA" w:rsidP="00BF18BA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F18BA" w:rsidRPr="00BF18BA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F18BA" w:rsidRPr="00BF18BA" w:rsidRDefault="00BF18BA" w:rsidP="00BF18BA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794DA028" w:rsidR="00BF18BA" w:rsidRPr="00BF18BA" w:rsidRDefault="002B07E9" w:rsidP="00BF18BA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41,43</w:t>
            </w:r>
            <w:r w:rsidR="00BF18BA" w:rsidRPr="00BF18BA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09214B6C" w:rsidR="00B328C2" w:rsidRPr="00BC41E4" w:rsidRDefault="007B447C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7B447C">
              <w:rPr>
                <w:b/>
                <w:sz w:val="20"/>
                <w:szCs w:val="20"/>
              </w:rPr>
              <w:t xml:space="preserve">AETERNUM® HTE </w:t>
            </w:r>
            <w:r>
              <w:rPr>
                <w:b/>
                <w:sz w:val="20"/>
                <w:szCs w:val="20"/>
              </w:rPr>
              <w:t xml:space="preserve">(A+B) </w:t>
            </w:r>
            <w:r w:rsidR="000C45AB" w:rsidRPr="000C45AB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450E5144" w:rsidR="00B328C2" w:rsidRPr="00030FCB" w:rsidRDefault="007B447C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12094BC5" w:rsidR="00B328C2" w:rsidRPr="00BC41E4" w:rsidRDefault="002B07E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B447C">
              <w:rPr>
                <w:sz w:val="20"/>
                <w:szCs w:val="20"/>
              </w:rPr>
              <w:t>,</w:t>
            </w:r>
            <w:r w:rsidR="00566732">
              <w:rPr>
                <w:sz w:val="20"/>
                <w:szCs w:val="20"/>
              </w:rPr>
              <w:t>50</w:t>
            </w:r>
          </w:p>
        </w:tc>
        <w:tc>
          <w:tcPr>
            <w:tcW w:w="1014" w:type="dxa"/>
            <w:shd w:val="clear" w:color="auto" w:fill="DDEBF7"/>
          </w:tcPr>
          <w:p w14:paraId="40503660" w14:textId="315E0362" w:rsidR="00B328C2" w:rsidRPr="00BC41E4" w:rsidRDefault="007B447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179003B4" w:rsidR="00B328C2" w:rsidRPr="00BC41E4" w:rsidRDefault="00566732" w:rsidP="007B447C">
            <w:pPr>
              <w:pStyle w:val="TableParagraph"/>
              <w:ind w:left="210" w:right="67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142,50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4793EC5B" w:rsidR="004913A1" w:rsidRPr="00BC41E4" w:rsidRDefault="00566732" w:rsidP="007B447C">
            <w:pPr>
              <w:pStyle w:val="TableParagraph"/>
              <w:ind w:left="210" w:right="66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142,50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B1B29AF" w:rsidR="004913A1" w:rsidRPr="00BC41E4" w:rsidRDefault="00566732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183,93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2ECF2A13" w:rsidR="004913A1" w:rsidRPr="00BC41E4" w:rsidRDefault="0056673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31,26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45564B80" w:rsidR="004913A1" w:rsidRPr="00BC41E4" w:rsidRDefault="00566732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31,26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2943F775" w:rsidR="004913A1" w:rsidRPr="00BC41E4" w:rsidRDefault="004F73A9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566732">
              <w:rPr>
                <w:sz w:val="20"/>
                <w:szCs w:val="20"/>
              </w:rPr>
              <w:t>56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36AD80B1" w:rsidR="004913A1" w:rsidRPr="00BC41E4" w:rsidRDefault="00566732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215,19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38EC29B5" w:rsidR="004913A1" w:rsidRPr="00BC41E4" w:rsidRDefault="0056673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21,51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05734E09" w:rsidR="004913A1" w:rsidRPr="00BC41E4" w:rsidRDefault="00566732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54,33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5054ADAA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</w:t>
            </w:r>
            <w:r w:rsidR="002B07E9">
              <w:rPr>
                <w:b/>
                <w:sz w:val="20"/>
                <w:szCs w:val="20"/>
              </w:rPr>
              <w:t>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1A8DA8DE" w:rsidR="004913A1" w:rsidRPr="00BC41E4" w:rsidRDefault="00566732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238,26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32C06"/>
    <w:rsid w:val="00057C03"/>
    <w:rsid w:val="000B36C4"/>
    <w:rsid w:val="000B3DA8"/>
    <w:rsid w:val="000C45AB"/>
    <w:rsid w:val="00127679"/>
    <w:rsid w:val="0014488E"/>
    <w:rsid w:val="00264EFC"/>
    <w:rsid w:val="002701DE"/>
    <w:rsid w:val="002B07E9"/>
    <w:rsid w:val="003750CD"/>
    <w:rsid w:val="00381320"/>
    <w:rsid w:val="003B5994"/>
    <w:rsid w:val="00410D2F"/>
    <w:rsid w:val="0047421D"/>
    <w:rsid w:val="00490B29"/>
    <w:rsid w:val="004913A1"/>
    <w:rsid w:val="004E154E"/>
    <w:rsid w:val="004F73A9"/>
    <w:rsid w:val="005318B5"/>
    <w:rsid w:val="0054316C"/>
    <w:rsid w:val="00566732"/>
    <w:rsid w:val="005D0ECC"/>
    <w:rsid w:val="006B6C82"/>
    <w:rsid w:val="006F4B2A"/>
    <w:rsid w:val="00713B46"/>
    <w:rsid w:val="00780F4D"/>
    <w:rsid w:val="007B447C"/>
    <w:rsid w:val="007D03C8"/>
    <w:rsid w:val="00800374"/>
    <w:rsid w:val="00860FF9"/>
    <w:rsid w:val="00881B09"/>
    <w:rsid w:val="009027AA"/>
    <w:rsid w:val="00954F83"/>
    <w:rsid w:val="00994876"/>
    <w:rsid w:val="00997318"/>
    <w:rsid w:val="009C1A48"/>
    <w:rsid w:val="00A45A79"/>
    <w:rsid w:val="00B328C2"/>
    <w:rsid w:val="00BC41E4"/>
    <w:rsid w:val="00BF18BA"/>
    <w:rsid w:val="00C20820"/>
    <w:rsid w:val="00D20E6E"/>
    <w:rsid w:val="00D90860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27</cp:revision>
  <cp:lastPrinted>2023-02-02T10:19:00Z</cp:lastPrinted>
  <dcterms:created xsi:type="dcterms:W3CDTF">2021-08-10T06:38:00Z</dcterms:created>
  <dcterms:modified xsi:type="dcterms:W3CDTF">2023-02-02T10:19:00Z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