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6C75488B" w:rsidR="00BC41E4" w:rsidRDefault="002C09CA" w:rsidP="002C09CA">
      <w:pPr>
        <w:pStyle w:val="Corpotesto"/>
        <w:spacing w:before="18"/>
        <w:ind w:left="142"/>
        <w:jc w:val="right"/>
        <w:rPr>
          <w:color w:val="001F5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A6CF8E0" wp14:editId="1171ED2A">
            <wp:simplePos x="0" y="0"/>
            <wp:positionH relativeFrom="column">
              <wp:posOffset>5342805</wp:posOffset>
            </wp:positionH>
            <wp:positionV relativeFrom="paragraph">
              <wp:posOffset>8890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5203E4" w14:textId="76E260E5" w:rsidR="0003440F" w:rsidRDefault="0003440F" w:rsidP="0003440F">
      <w:pPr>
        <w:pStyle w:val="Corpotesto"/>
        <w:spacing w:before="18"/>
        <w:ind w:left="142"/>
        <w:rPr>
          <w:color w:val="001F5F"/>
          <w:sz w:val="24"/>
          <w:szCs w:val="24"/>
        </w:rPr>
      </w:pPr>
      <w:r w:rsidRPr="007D03C8">
        <w:rPr>
          <w:color w:val="001F5F"/>
          <w:sz w:val="24"/>
          <w:szCs w:val="24"/>
        </w:rPr>
        <w:t>Prezzario</w:t>
      </w:r>
      <w:r w:rsidRPr="007D03C8">
        <w:rPr>
          <w:color w:val="001F5F"/>
          <w:spacing w:val="3"/>
          <w:sz w:val="24"/>
          <w:szCs w:val="24"/>
        </w:rPr>
        <w:t xml:space="preserve"> </w:t>
      </w:r>
      <w:r w:rsidRPr="007D03C8">
        <w:rPr>
          <w:color w:val="001F5F"/>
          <w:sz w:val="24"/>
          <w:szCs w:val="24"/>
        </w:rPr>
        <w:t>LANCELLOTTI</w:t>
      </w:r>
      <w:r>
        <w:rPr>
          <w:color w:val="001F5F"/>
          <w:sz w:val="24"/>
          <w:szCs w:val="24"/>
        </w:rPr>
        <w:t xml:space="preserve"> - O</w:t>
      </w:r>
      <w:r w:rsidRPr="007D03C8">
        <w:rPr>
          <w:color w:val="001F5F"/>
          <w:sz w:val="24"/>
          <w:szCs w:val="24"/>
        </w:rPr>
        <w:t>pere Pubbliche</w:t>
      </w:r>
      <w:r w:rsidRPr="007D03C8">
        <w:rPr>
          <w:color w:val="001F5F"/>
          <w:spacing w:val="-1"/>
          <w:sz w:val="24"/>
          <w:szCs w:val="24"/>
        </w:rPr>
        <w:t xml:space="preserve"> </w:t>
      </w:r>
      <w:r w:rsidRPr="007D03C8">
        <w:rPr>
          <w:color w:val="001F5F"/>
          <w:sz w:val="24"/>
          <w:szCs w:val="24"/>
        </w:rPr>
        <w:t>anno 202</w:t>
      </w:r>
      <w:r w:rsidR="002C09CA">
        <w:rPr>
          <w:color w:val="001F5F"/>
          <w:sz w:val="24"/>
          <w:szCs w:val="24"/>
        </w:rPr>
        <w:t>3</w:t>
      </w:r>
    </w:p>
    <w:p w14:paraId="7F6C2062" w14:textId="39E8C0E0" w:rsidR="0003440F" w:rsidRPr="002B2E43" w:rsidRDefault="0003440F" w:rsidP="0003440F">
      <w:pPr>
        <w:pStyle w:val="Corpotesto"/>
        <w:spacing w:before="18"/>
        <w:ind w:left="142"/>
        <w:rPr>
          <w:b w:val="0"/>
          <w:bCs w:val="0"/>
          <w:color w:val="001F5F"/>
          <w:sz w:val="24"/>
          <w:szCs w:val="24"/>
          <w:u w:val="single"/>
        </w:rPr>
      </w:pPr>
      <w:r>
        <w:rPr>
          <w:b w:val="0"/>
          <w:bCs w:val="0"/>
          <w:color w:val="001F5F"/>
          <w:sz w:val="24"/>
          <w:szCs w:val="24"/>
          <w:u w:val="single"/>
        </w:rPr>
        <w:t>Tinteggiatura a</w:t>
      </w:r>
      <w:r w:rsidR="00827C43">
        <w:rPr>
          <w:b w:val="0"/>
          <w:bCs w:val="0"/>
          <w:color w:val="001F5F"/>
          <w:sz w:val="24"/>
          <w:szCs w:val="24"/>
          <w:u w:val="single"/>
        </w:rPr>
        <w:t>i silicati di potassio</w:t>
      </w:r>
      <w:r w:rsidR="00605A24">
        <w:rPr>
          <w:b w:val="0"/>
          <w:bCs w:val="0"/>
          <w:color w:val="001F5F"/>
          <w:sz w:val="24"/>
          <w:szCs w:val="24"/>
          <w:u w:val="single"/>
        </w:rPr>
        <w:t xml:space="preserve"> KEIM</w:t>
      </w:r>
    </w:p>
    <w:p w14:paraId="4A4CBBD5" w14:textId="77777777" w:rsidR="007D03C8" w:rsidRPr="007D03C8" w:rsidRDefault="007D03C8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77777777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 w:rsidP="00605A24">
            <w:pPr>
              <w:pStyle w:val="TableParagraph"/>
              <w:spacing w:line="232" w:lineRule="exact"/>
              <w:ind w:right="8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103100FD" w:rsidR="00B328C2" w:rsidRPr="00BC41E4" w:rsidRDefault="00936169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VIII</w:t>
            </w:r>
            <w:r w:rsidR="000B36C4" w:rsidRPr="00BC41E4">
              <w:rPr>
                <w:b/>
                <w:bCs/>
                <w:sz w:val="20"/>
                <w:szCs w:val="20"/>
              </w:rPr>
              <w:t xml:space="preserve"> 0</w:t>
            </w:r>
            <w:r w:rsidR="00827C43">
              <w:rPr>
                <w:b/>
                <w:bCs/>
                <w:sz w:val="20"/>
                <w:szCs w:val="20"/>
              </w:rPr>
              <w:t>6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 w:rsidP="00605A24">
            <w:pPr>
              <w:pStyle w:val="TableParagraph"/>
              <w:spacing w:line="232" w:lineRule="exact"/>
              <w:ind w:right="8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 w:rsidP="00605A24">
            <w:pPr>
              <w:pStyle w:val="TableParagraph"/>
              <w:spacing w:line="232" w:lineRule="exact"/>
              <w:ind w:right="8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706A7602" w:rsidR="00B328C2" w:rsidRPr="00BC41E4" w:rsidRDefault="0003440F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03440F">
              <w:rPr>
                <w:sz w:val="20"/>
                <w:szCs w:val="20"/>
              </w:rPr>
              <w:t>Opere da pittore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AE990A8" w14:textId="77777777" w:rsidR="00605A24" w:rsidRDefault="00605A24" w:rsidP="00605A24">
            <w:pPr>
              <w:pStyle w:val="TableParagraph"/>
              <w:spacing w:line="232" w:lineRule="exact"/>
              <w:ind w:right="82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Sub</w:t>
            </w:r>
            <w:r w:rsidR="00780F4D" w:rsidRPr="00BC41E4">
              <w:rPr>
                <w:spacing w:val="2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categoria</w:t>
            </w:r>
            <w:r>
              <w:rPr>
                <w:sz w:val="20"/>
                <w:szCs w:val="20"/>
              </w:rPr>
              <w:t xml:space="preserve">  </w:t>
            </w:r>
          </w:p>
          <w:p w14:paraId="26D0FB87" w14:textId="7D5F6747" w:rsidR="00B328C2" w:rsidRPr="00BC41E4" w:rsidRDefault="00605A24" w:rsidP="00605A24">
            <w:pPr>
              <w:pStyle w:val="TableParagraph"/>
              <w:spacing w:line="232" w:lineRule="exact"/>
              <w:ind w:right="82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30905323" w:rsidR="00B328C2" w:rsidRPr="00BC41E4" w:rsidRDefault="0003440F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03440F">
              <w:rPr>
                <w:sz w:val="20"/>
                <w:szCs w:val="20"/>
              </w:rPr>
              <w:t xml:space="preserve">Tinteggiature </w:t>
            </w:r>
            <w:r w:rsidR="00605A24">
              <w:rPr>
                <w:sz w:val="20"/>
                <w:szCs w:val="20"/>
              </w:rPr>
              <w:t xml:space="preserve">di pregio </w:t>
            </w:r>
            <w:r w:rsidRPr="0003440F">
              <w:rPr>
                <w:sz w:val="20"/>
                <w:szCs w:val="20"/>
              </w:rPr>
              <w:t>su pareti</w:t>
            </w:r>
            <w:r w:rsidR="00605A24">
              <w:rPr>
                <w:sz w:val="20"/>
                <w:szCs w:val="20"/>
              </w:rPr>
              <w:t xml:space="preserve"> esterne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 w:rsidP="00605A24">
            <w:pPr>
              <w:pStyle w:val="TableParagraph"/>
              <w:spacing w:line="232" w:lineRule="exact"/>
              <w:ind w:right="8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 w:rsidP="00605A24">
            <w:pPr>
              <w:pStyle w:val="TableParagraph"/>
              <w:spacing w:before="19" w:line="184" w:lineRule="exact"/>
              <w:ind w:right="8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67D3CA36" w:rsidR="00B328C2" w:rsidRPr="00BC41E4" w:rsidRDefault="00605A24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605A24">
              <w:rPr>
                <w:sz w:val="20"/>
                <w:szCs w:val="20"/>
              </w:rPr>
              <w:t>KEIM Unikristalat colore ai silicati monocomponente esente da dispersioni in base a DIN EN 1062 per edifici e facciate di pregio.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A6FFB18" w14:textId="77777777" w:rsidR="00605A24" w:rsidRDefault="00780F4D" w:rsidP="00605A24">
            <w:pPr>
              <w:pStyle w:val="TableParagraph"/>
              <w:spacing w:line="232" w:lineRule="exact"/>
              <w:ind w:right="82"/>
              <w:jc w:val="right"/>
              <w:rPr>
                <w:spacing w:val="3"/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</w:p>
          <w:p w14:paraId="4B0AE150" w14:textId="5009FE5C" w:rsidR="00B328C2" w:rsidRPr="00BC41E4" w:rsidRDefault="00780F4D" w:rsidP="00605A24">
            <w:pPr>
              <w:pStyle w:val="TableParagraph"/>
              <w:spacing w:line="232" w:lineRule="exact"/>
              <w:ind w:right="8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06E35E97" w:rsidR="00B328C2" w:rsidRPr="00BC41E4" w:rsidRDefault="00605A24" w:rsidP="00605A24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605A24">
              <w:rPr>
                <w:sz w:val="20"/>
                <w:szCs w:val="20"/>
              </w:rPr>
              <w:t xml:space="preserve">Applicazione a pennello, rullo o spruzzo di tinteggiatura a base di silicato liquido di potassio puro mono componente KEIM Unikristalat secondo norma DIN EN 1062-, posato su intonaci nuovi e/o vecchi e con nuova finitura minerale assorbente nuovi di spessore minimo 3/4 mm; da applicarsi in due mani da diluirsi con KEIM Fixativ compreso </w:t>
            </w:r>
            <w:r>
              <w:rPr>
                <w:sz w:val="20"/>
                <w:szCs w:val="20"/>
              </w:rPr>
              <w:t xml:space="preserve">i </w:t>
            </w:r>
            <w:r w:rsidRPr="00605A24">
              <w:rPr>
                <w:sz w:val="20"/>
                <w:szCs w:val="20"/>
              </w:rPr>
              <w:t>materiali e</w:t>
            </w:r>
            <w:r>
              <w:rPr>
                <w:sz w:val="20"/>
                <w:szCs w:val="20"/>
              </w:rPr>
              <w:t xml:space="preserve"> la loro</w:t>
            </w:r>
            <w:r w:rsidRPr="00605A24">
              <w:rPr>
                <w:sz w:val="20"/>
                <w:szCs w:val="20"/>
              </w:rPr>
              <w:t xml:space="preserve"> posa in opera. Il prodotto deve essere composto da sostanze minerali pure, pigmenti minerali inorganici resistenti alla luce; in base alla normativa secondo DIN EN 1062-1, deve possedere un coefficiente di resistenza al passaggio del vapore acqueo, valore Sd in classe I secondo DIN EN ISO 7783-2 con sd ≤ 0.01 e deve essere ininfiammabile in classe A2 in base a DIN 4102.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77777777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 w:rsidP="00605A24">
            <w:pPr>
              <w:pStyle w:val="TableParagraph"/>
              <w:spacing w:line="232" w:lineRule="exact"/>
              <w:ind w:right="8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77777777" w:rsidR="00B328C2" w:rsidRPr="00BC41E4" w:rsidRDefault="00780F4D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mq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 w:rsidP="00605A24">
            <w:pPr>
              <w:pStyle w:val="TableParagraph"/>
              <w:spacing w:line="232" w:lineRule="exact"/>
              <w:ind w:right="8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 w:rsidP="00605A24">
            <w:pPr>
              <w:pStyle w:val="TableParagraph"/>
              <w:spacing w:before="19" w:line="184" w:lineRule="exact"/>
              <w:ind w:right="8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497ECE3D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 w:rsidP="00605A24">
            <w:pPr>
              <w:pStyle w:val="TableParagraph"/>
              <w:spacing w:line="232" w:lineRule="exact"/>
              <w:ind w:right="8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0EEC1247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77777777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69E2A7C8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936169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5A4CF50D" w:rsidR="00B328C2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2593DAD3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936169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70500EC0" w:rsidR="00B328C2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2,78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12523DD8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936169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21459CEE" w:rsidR="00B328C2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2,99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5784ACB9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6D02B016" w:rsidR="00B328C2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8,27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77777777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104F80BF" w:rsidR="00B328C2" w:rsidRPr="00605A24" w:rsidRDefault="00605A24" w:rsidP="00605A24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 w:rsidRPr="00605A24">
              <w:rPr>
                <w:bCs/>
                <w:w w:val="99"/>
                <w:sz w:val="20"/>
                <w:szCs w:val="20"/>
              </w:rPr>
              <w:t>KEIM Fixativ</w:t>
            </w:r>
          </w:p>
        </w:tc>
        <w:tc>
          <w:tcPr>
            <w:tcW w:w="666" w:type="dxa"/>
            <w:shd w:val="clear" w:color="auto" w:fill="DDEBF7"/>
          </w:tcPr>
          <w:p w14:paraId="627BAF8E" w14:textId="5CA9496A" w:rsidR="00936169" w:rsidRPr="00936169" w:rsidRDefault="00605A24" w:rsidP="0093616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lt</w:t>
            </w:r>
          </w:p>
        </w:tc>
        <w:tc>
          <w:tcPr>
            <w:tcW w:w="1014" w:type="dxa"/>
            <w:shd w:val="clear" w:color="auto" w:fill="DDEBF7"/>
          </w:tcPr>
          <w:p w14:paraId="3E0AD312" w14:textId="6626E6A8" w:rsidR="00B328C2" w:rsidRPr="00BC41E4" w:rsidRDefault="00C407F3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15,46</w:t>
            </w:r>
          </w:p>
        </w:tc>
        <w:tc>
          <w:tcPr>
            <w:tcW w:w="1014" w:type="dxa"/>
            <w:shd w:val="clear" w:color="auto" w:fill="DDEBF7"/>
          </w:tcPr>
          <w:p w14:paraId="40503660" w14:textId="56A165F5" w:rsidR="00B328C2" w:rsidRPr="00BC41E4" w:rsidRDefault="0093616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605A24">
              <w:rPr>
                <w:sz w:val="20"/>
                <w:szCs w:val="20"/>
              </w:rPr>
              <w:t>05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2A231651" w:rsidR="00B328C2" w:rsidRPr="00BC41E4" w:rsidRDefault="00605A2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C407F3">
              <w:rPr>
                <w:sz w:val="20"/>
                <w:szCs w:val="20"/>
              </w:rPr>
              <w:t>77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936169" w:rsidRPr="00BC41E4" w14:paraId="53FD477F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585F46C" w14:textId="77777777" w:rsidR="00936169" w:rsidRPr="00BC41E4" w:rsidRDefault="0093616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EFEB1DE" w14:textId="01E441D7" w:rsidR="00936169" w:rsidRPr="00BC41E4" w:rsidRDefault="00605A24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 w:rsidRPr="00605A24">
              <w:rPr>
                <w:bCs/>
                <w:w w:val="99"/>
                <w:sz w:val="20"/>
                <w:szCs w:val="20"/>
              </w:rPr>
              <w:t>KEIM Unikristalat colorato</w:t>
            </w:r>
          </w:p>
        </w:tc>
        <w:tc>
          <w:tcPr>
            <w:tcW w:w="666" w:type="dxa"/>
            <w:shd w:val="clear" w:color="auto" w:fill="DDEBF7"/>
          </w:tcPr>
          <w:p w14:paraId="6BFA7B4C" w14:textId="54855966" w:rsidR="00936169" w:rsidRPr="00936169" w:rsidRDefault="00936169" w:rsidP="0093616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0358F0CC" w14:textId="36F7AFCF" w:rsidR="00936169" w:rsidRPr="00BC41E4" w:rsidRDefault="00C407F3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30,66</w:t>
            </w:r>
          </w:p>
        </w:tc>
        <w:tc>
          <w:tcPr>
            <w:tcW w:w="1014" w:type="dxa"/>
            <w:shd w:val="clear" w:color="auto" w:fill="DDEBF7"/>
          </w:tcPr>
          <w:p w14:paraId="061A8207" w14:textId="306F0323" w:rsidR="00936169" w:rsidRPr="00BC41E4" w:rsidRDefault="0093616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605A24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41FAF7B2" w14:textId="224703D7" w:rsidR="00936169" w:rsidRPr="00BC41E4" w:rsidRDefault="00C407F3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15,33</w:t>
            </w:r>
            <w:r w:rsidR="00936169">
              <w:rPr>
                <w:sz w:val="20"/>
                <w:szCs w:val="20"/>
              </w:rPr>
              <w:t xml:space="preserve"> €</w:t>
            </w:r>
          </w:p>
        </w:tc>
      </w:tr>
      <w:tr w:rsidR="000E078F" w:rsidRPr="00BC41E4" w14:paraId="339834A7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7DBDEB1F" w14:textId="77777777" w:rsidR="000E078F" w:rsidRPr="00BC41E4" w:rsidRDefault="000E078F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9F1F7B9" w14:textId="48886172" w:rsidR="000E078F" w:rsidRDefault="000E078F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 w:rsidRPr="000E078F">
              <w:rPr>
                <w:bCs/>
                <w:w w:val="99"/>
                <w:sz w:val="20"/>
                <w:szCs w:val="20"/>
              </w:rPr>
              <w:t>Incidenza sfridi e materiale di consumo (spatole, pennelli, carta v.)</w:t>
            </w:r>
          </w:p>
        </w:tc>
        <w:tc>
          <w:tcPr>
            <w:tcW w:w="666" w:type="dxa"/>
            <w:shd w:val="clear" w:color="auto" w:fill="DDEBF7"/>
          </w:tcPr>
          <w:p w14:paraId="52B970F6" w14:textId="1D02513A" w:rsidR="000E078F" w:rsidRDefault="000E078F" w:rsidP="0093616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corpo</w:t>
            </w:r>
          </w:p>
        </w:tc>
        <w:tc>
          <w:tcPr>
            <w:tcW w:w="1014" w:type="dxa"/>
            <w:shd w:val="clear" w:color="auto" w:fill="DDEBF7"/>
          </w:tcPr>
          <w:p w14:paraId="2F2F77D7" w14:textId="77777777" w:rsidR="000E078F" w:rsidRDefault="000E078F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B155137" w14:textId="77777777" w:rsidR="000E078F" w:rsidRDefault="000E078F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BD98A38" w14:textId="64176DF9" w:rsidR="000E078F" w:rsidRDefault="000E078F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0,50 €</w:t>
            </w:r>
          </w:p>
        </w:tc>
      </w:tr>
      <w:tr w:rsidR="00B328C2" w:rsidRPr="00BC41E4" w14:paraId="25116397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357D435E" w:rsidR="00B328C2" w:rsidRPr="00BC41E4" w:rsidRDefault="00C407F3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16,60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C11462F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B328C2" w:rsidRPr="00BC41E4" w:rsidRDefault="00780F4D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4949C8C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62CF37EA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</w:t>
            </w:r>
            <w:r w:rsidR="00C407F3">
              <w:rPr>
                <w:sz w:val="20"/>
                <w:szCs w:val="20"/>
              </w:rPr>
              <w:t>00</w:t>
            </w:r>
          </w:p>
        </w:tc>
        <w:tc>
          <w:tcPr>
            <w:tcW w:w="1014" w:type="dxa"/>
            <w:shd w:val="clear" w:color="auto" w:fill="DDEBF7"/>
          </w:tcPr>
          <w:p w14:paraId="534E7885" w14:textId="42768552" w:rsidR="00B328C2" w:rsidRPr="00BC41E4" w:rsidRDefault="00C407F3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24,87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5818C28C" w:rsidR="00B328C2" w:rsidRPr="00BC41E4" w:rsidRDefault="00C407F3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4,22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82E4ECB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328C2" w:rsidRPr="00BC41E4" w:rsidRDefault="00780F4D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328C2" w:rsidRPr="00BC41E4" w:rsidRDefault="00780F4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4979B648" w:rsidR="00B328C2" w:rsidRPr="00BC41E4" w:rsidRDefault="0093616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</w:t>
            </w:r>
            <w:r w:rsidR="000E078F">
              <w:rPr>
                <w:sz w:val="20"/>
                <w:szCs w:val="20"/>
              </w:rPr>
              <w:t>38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77B41FB6" w:rsidR="00B328C2" w:rsidRPr="00BC41E4" w:rsidRDefault="00780F4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C407F3">
              <w:rPr>
                <w:sz w:val="20"/>
                <w:szCs w:val="20"/>
              </w:rPr>
              <w:t>211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2D082F5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66FD6721" w:rsidR="00B328C2" w:rsidRPr="00BC41E4" w:rsidRDefault="00C407F3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40827ED4" w:rsidR="00B328C2" w:rsidRPr="00BC41E4" w:rsidRDefault="00C407F3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2,90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27F7A4C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7039ED1C" w:rsidR="00B328C2" w:rsidRPr="00BC41E4" w:rsidRDefault="00C407F3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7,33</w:t>
            </w:r>
            <w:r w:rsidR="00DC55DE" w:rsidRPr="00BC41E4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33829CC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B328C2" w:rsidRPr="00BC41E4" w:rsidRDefault="00780F4D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B328C2" w:rsidRPr="00BC41E4" w:rsidRDefault="00780F4D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3A49D039" w:rsidR="00B328C2" w:rsidRPr="00BC41E4" w:rsidRDefault="00C407F3" w:rsidP="00BC41E4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32,20</w:t>
            </w:r>
            <w:r w:rsidR="00780F4D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C362AA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3440F"/>
    <w:rsid w:val="00057C03"/>
    <w:rsid w:val="000B36C4"/>
    <w:rsid w:val="000E078F"/>
    <w:rsid w:val="0014488E"/>
    <w:rsid w:val="00193AAE"/>
    <w:rsid w:val="002C09CA"/>
    <w:rsid w:val="00605A24"/>
    <w:rsid w:val="00780F4D"/>
    <w:rsid w:val="007D03C8"/>
    <w:rsid w:val="00827C43"/>
    <w:rsid w:val="00936169"/>
    <w:rsid w:val="00B328C2"/>
    <w:rsid w:val="00BC41E4"/>
    <w:rsid w:val="00C362AA"/>
    <w:rsid w:val="00C407F3"/>
    <w:rsid w:val="00DC55DE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  <w:style w:type="character" w:customStyle="1" w:styleId="CorpotestoCarattere">
    <w:name w:val="Corpo testo Carattere"/>
    <w:basedOn w:val="Carpredefinitoparagrafo"/>
    <w:link w:val="Corpotesto"/>
    <w:uiPriority w:val="1"/>
    <w:rsid w:val="0003440F"/>
    <w:rPr>
      <w:rFonts w:ascii="Calibri" w:eastAsia="Calibri" w:hAnsi="Calibri" w:cs="Calibri"/>
      <w:b/>
      <w:bCs/>
      <w:sz w:val="28"/>
      <w:szCs w:val="2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15</cp:revision>
  <cp:lastPrinted>2021-08-27T06:30:00Z</cp:lastPrinted>
  <dcterms:created xsi:type="dcterms:W3CDTF">2021-08-10T06:38:00Z</dcterms:created>
  <dcterms:modified xsi:type="dcterms:W3CDTF">2023-02-01T04:49:00Z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